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44"/>
          <w:szCs w:val="28"/>
        </w:rPr>
      </w:pPr>
      <w:r>
        <w:rPr>
          <w:rFonts w:cs="Times New Roman" w:ascii="Times New Roman" w:hAnsi="Times New Roman"/>
          <w:b/>
          <w:sz w:val="44"/>
          <w:szCs w:val="28"/>
        </w:rPr>
        <w:t>Технологическая карта урока литературного чтения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44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44"/>
          <w:szCs w:val="44"/>
        </w:rPr>
      </w:pPr>
      <w:r>
        <w:rPr>
          <w:rFonts w:cs="Times New Roman" w:ascii="Times New Roman" w:hAnsi="Times New Roman"/>
          <w:b/>
          <w:sz w:val="44"/>
          <w:szCs w:val="44"/>
        </w:rPr>
        <w:t xml:space="preserve"> </w:t>
      </w:r>
      <w:r>
        <w:rPr>
          <w:rFonts w:cs="Times New Roman" w:ascii="Times New Roman" w:hAnsi="Times New Roman"/>
          <w:b/>
          <w:sz w:val="44"/>
          <w:szCs w:val="44"/>
        </w:rPr>
        <w:t>«Лев Николаевич Толстой отрывок из трилогии «Детство»</w:t>
      </w:r>
    </w:p>
    <w:p>
      <w:pPr>
        <w:pStyle w:val="Normal"/>
        <w:jc w:val="right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</w:rPr>
      </w:r>
    </w:p>
    <w:tbl>
      <w:tblPr>
        <w:tblW w:w="158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04"/>
        <w:gridCol w:w="13466"/>
      </w:tblGrid>
      <w:tr>
        <w:trPr>
          <w:trHeight w:val="423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Лев Николаевич Толстой отрывок из трилогии «Детство»</w:t>
            </w:r>
          </w:p>
        </w:tc>
      </w:tr>
      <w:tr>
        <w:trPr>
          <w:trHeight w:val="275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УМК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Style w:val="Strong"/>
                <w:rFonts w:cs="Times New Roman" w:ascii="Times New Roman" w:hAnsi="Times New Roman"/>
                <w:b w:val="false"/>
                <w:sz w:val="24"/>
                <w:szCs w:val="24"/>
                <w:shd w:fill="FEFBFF" w:val="clear"/>
              </w:rPr>
              <w:t>«Школа России»</w:t>
            </w:r>
          </w:p>
        </w:tc>
      </w:tr>
      <w:tr>
        <w:trPr>
          <w:trHeight w:val="793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Цели деятельности педагога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lineRule="atLeast" w:line="331" w:beforeAutospacing="0" w:before="0" w:afterAutospacing="0" w:after="0"/>
              <w:rPr/>
            </w:pPr>
            <w:r>
              <w:rPr/>
              <w:t>Познакомить учащихся с творчеством Л. Н. Толстого, его деятельностью в Яснополянской школе, с отрывком из автобиографического произведения «Детство».</w:t>
              <w:br/>
              <w:t>Воспитывать любовь и уважение к родным, любовь к людям.</w:t>
            </w:r>
          </w:p>
        </w:tc>
      </w:tr>
      <w:tr>
        <w:trPr>
          <w:trHeight w:val="282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</w:tr>
      <w:tr>
        <w:trPr>
          <w:trHeight w:val="1969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Планируемые 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образовательные 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результаты 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="0" w:after="0"/>
              <w:rPr/>
            </w:pPr>
            <w:r>
              <w:rPr>
                <w:b/>
              </w:rPr>
              <w:t>Предметные:</w:t>
            </w:r>
            <w:r>
              <w:rPr/>
              <w:br/>
              <w:t>знать основные события жизни творчества Л.Н.Толстого;</w:t>
              <w:br/>
              <w:t>рассказывать о Л.Н.Толстом на основе автобиографического текста;</w:t>
              <w:br/>
              <w:t>определять основные события художественного текста;</w:t>
              <w:br/>
              <w:t>рассказывать о героях художественного текста.</w:t>
            </w:r>
          </w:p>
          <w:p>
            <w:pPr>
              <w:pStyle w:val="NormalWeb"/>
              <w:shd w:val="clear" w:color="auto" w:fill="FFFFFF"/>
              <w:spacing w:before="280" w:after="0"/>
              <w:rPr/>
            </w:pPr>
            <w:r>
              <w:rPr>
                <w:b/>
              </w:rPr>
              <w:t>Метапредметные:</w:t>
            </w:r>
            <w:r>
              <w:rPr/>
              <w:br/>
              <w:t>определять учебные задачи урока по анализу художественного текста;</w:t>
              <w:br/>
              <w:t>составлять план работы по анализу;</w:t>
              <w:br/>
              <w:t>оценивать результат своей работы на уроке.</w:t>
            </w:r>
          </w:p>
          <w:p>
            <w:pPr>
              <w:pStyle w:val="NormalWeb"/>
              <w:shd w:val="clear" w:color="auto" w:fill="FFFFFF"/>
              <w:spacing w:before="280" w:after="0"/>
              <w:rPr/>
            </w:pPr>
            <w:r>
              <w:rPr>
                <w:b/>
              </w:rPr>
              <w:t>Личностные:</w:t>
            </w:r>
            <w:r>
              <w:rPr/>
              <w:br/>
              <w:t>проявлять интерес к творчеству Л.Н.Толстого;</w:t>
              <w:br/>
              <w:t>ориентироваться в системе моральных норм и ценностей;</w:t>
              <w:br/>
              <w:t>понимать важность взаимоотношений в семье, уважать мать</w:t>
            </w:r>
          </w:p>
        </w:tc>
      </w:tr>
      <w:tr>
        <w:trPr>
          <w:trHeight w:val="608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Методы и формы обучения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</w:rPr>
              <w:t xml:space="preserve">Индивидуальная, фронтальная, коллективная; </w:t>
            </w:r>
          </w:p>
        </w:tc>
      </w:tr>
      <w:tr>
        <w:trPr>
          <w:trHeight w:val="1127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Наглядно-демонстрационный материал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Учебник  Л.Ф. Климанова. «Литературное чтение. 4 класс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>
        <w:trPr>
          <w:trHeight w:val="690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80" w:leader="none"/>
                <w:tab w:val="left" w:pos="3969" w:leader="none"/>
              </w:tabs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и приемы обучения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969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рассказ. </w:t>
            </w:r>
          </w:p>
        </w:tc>
      </w:tr>
      <w:tr>
        <w:trPr>
          <w:trHeight w:val="406" w:hRule="atLeast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</w:rPr>
              <w:t>Оборудование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мультимедийный проектор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Технологическая карта урока</w:t>
      </w:r>
    </w:p>
    <w:tbl>
      <w:tblPr>
        <w:tblpPr w:bottomFromText="0" w:horzAnchor="text" w:leftFromText="180" w:rightFromText="180" w:tblpX="-208" w:tblpY="1" w:topFromText="0" w:vertAnchor="text"/>
        <w:tblW w:w="1626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9"/>
        <w:gridCol w:w="1983"/>
        <w:gridCol w:w="5813"/>
        <w:gridCol w:w="3402"/>
        <w:gridCol w:w="1418"/>
        <w:gridCol w:w="1274"/>
        <w:gridCol w:w="1418"/>
      </w:tblGrid>
      <w:tr>
        <w:trPr>
          <w:trHeight w:val="841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ind w:left="142" w:right="-70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Этапы</w:t>
            </w:r>
          </w:p>
          <w:p>
            <w:pPr>
              <w:pStyle w:val="Normal"/>
              <w:spacing w:lineRule="auto" w:line="240" w:before="0" w:after="0"/>
              <w:ind w:left="142" w:right="-70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Обучающие и развивающие компоненты, задания и упражнения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Промежуточный контроль</w:t>
            </w:r>
          </w:p>
        </w:tc>
      </w:tr>
      <w:tr>
        <w:trPr>
          <w:trHeight w:val="2090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0" w:right="-7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Cs w:val="24"/>
              </w:rPr>
              <w:t>Организационный момент.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Приветствие учащихся, проверка готовности к уроку.</w:t>
            </w:r>
          </w:p>
          <w:p>
            <w:pPr>
              <w:pStyle w:val="NormalWeb"/>
              <w:spacing w:beforeAutospacing="0" w:before="0" w:afterAutospacing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Ребята, перед тем как начать урок, прослушайте, пожалуйста, притчу.</w:t>
              <w:br/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Мама.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день до своего рождения ребенок спросил у Бога: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Говорят, завтра меня посылают на Землю. Как же я буду там жить, ведь я так мал и беззащитен?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Бог ответил: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Я подарю тебе ангела, который будет ждать тебя и заботиться о тебе.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Ребенок задумался, затем сказал снова: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Здесь на Небесах я лишь пою и смеюсь, этого достаточно мне для счастья.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Бог ответил: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Твой ангел будет петь и улыбаться для тебя, ты почувствуешь его любовь и будешь счастлив.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О! Но как я пойму его, ведь я не знаю его языка? – спросил ребенок, пристально глядя на Бога. – А что мне делать, если я захочу обратиться к тебе?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Бог мягко прикоснулся к детской головке и сказал: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Твой ангел сложит твои руки вместе и научит тебя молиться.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Затем ребенок спросил: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Я слышал, что на Земле есть зло. Кто защитит меня?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Твой ангел защитит тебя, даже рискуя собственной жизнью.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Мне будет грустно, так как я не смогу больше видеть тебя…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Твой ангел расскажет тебе обо мне все и покажет путь, как вернуться ко мне. Так что я всегда буду рядом с тобой.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этот момент с Земли стали доноситься голоса; и ребенок в спешке спросил: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Боже, скажи же мне, как зовут моего ангела?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Его имя не имеет значения. Ты будешь просто называть его Мама.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br/>
              <w:t>- О каком самом дорогом человеке идет речь в притче?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А какая у вас мама?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br/>
              <w:t xml:space="preserve"> -Как часто в обыденной жизни мы не замечаем нежных маминых прикосновений, звука её голоса, тёплого взгляда, как часто порой мы её обижаем. А когда вырастаем или теряем её, понимаем, как много мы ей не додали добра, внимания, ласки. Как много сразу хотелось бы изменить, вернуть время назад.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i/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i/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i/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i/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i/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Web"/>
              <w:shd w:val="clear" w:color="auto" w:fill="FFFFFF"/>
              <w:spacing w:beforeAutospacing="0" w:before="0" w:afterAutospacing="0" w:after="0"/>
              <w:rPr>
                <w:sz w:val="20"/>
                <w:szCs w:val="22"/>
              </w:rPr>
            </w:pPr>
            <w:r>
              <w:rPr>
                <w:szCs w:val="22"/>
              </w:rPr>
              <w:t xml:space="preserve">- О маме. </w:t>
              <w:br/>
              <w:br/>
              <w:t xml:space="preserve">- Ответы детей.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Зрительный</w:t>
              <w:br/>
              <w:t>контакт.</w:t>
            </w:r>
          </w:p>
        </w:tc>
      </w:tr>
      <w:tr>
        <w:trPr>
          <w:trHeight w:val="832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Стиц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- Ребята, сегодня на уроке мы с вами продолжим знакомство с чудесным миром классики. И сегодня мы познакомимся с творчеством  Льва Николаевича Толстова.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- Лев Николаевич родился в 1828 году в Ясной Поляне в  семье, принадлежащей классу дворян. Он рано лишился родителей. В возрасте 13 лет переехал в Казань к своей тетке. Поступил в университет, но, прожив у тетки всего 6 лет и не окончив курс Казанского университета, решил, «ежели будет свободное время», заняться писательской деятельностью. В 1847 году он покидает Казань и возвращается в Ясную поляну, родину его матери, Марии Николаевны.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Писательская же деятельность Толстого началась позже, в 1850 году, когда он начал писать автобиографическую трилогию «Детство», «Отрочество», «Юность».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Толстой много работает. Выходит в свет огромное количество произведений писателя как для взрослых, так и для детей. Толстого все больше увлекает работа в ясной Поляне, а именно общение с крепостными работниками. Для них с осени 1859 года Лев Николаевич открывает в своем имении школу.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Сейчас на месте школы – заповедник. Под старым деревом там лежит камень. На нем высечено: «Здесь стоял дом, в котором родился Л. Н. Толстой». Дома этого давно нет. Но есть фотографии, план, составленный Львом Николаевичем, есть написанные Толстым Воспоминания о детстве.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И вот уже в нашем воображении на месте памятного камня поднимается огромный, в два этажа, в 32 комнаты, с шестью белыми колоннами дом. Шумит березами ведущий к нему широкий проспект, тихо под ветерками плещется вода усадебных прудов, привольно раскинулся парк, правильными рядами выстроились в парке старые липы. Нет еще больших фруктовых садов, нет лесных посадок. И где-то в глубине сада раздаются звонкие голоса детей – Николеньки, Сережи, Мити, Левочки и младшей сестры Маши.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Нет надобности подробно пересказывать историю детства Толстого – он рассказал ее сам, а лучше него нам это сделать не удастся.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- 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Сегодня мы познакомимся с отрывком из повести “Детство”. Это произведение является трилогией.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Как вы понимаете слово «трилогия»?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color w:val="000000"/>
              </w:rPr>
              <w:t>Трилогия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 – три произведения одного автора, объединенные общим замыслом и преемственностью сюжета. Мы прочитаем лишь одну главу из произведения Л.Н.Толстого “Детство. Отрочество. Юность.”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- Давайте немного остановимся на понятиях.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Детство – это возраст от рождения до 10 лет.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Отрочество – это подростковый возраст от11 до 14 лет.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Юность – это возраст человека от 15 до 21 года.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color w:val="000000"/>
              </w:rPr>
              <w:br/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 - Эта трилогия необычная. А какая вы узнаете, расставив слоги в правильном порядке: авто, графи ,био, кая, чес. (Ответ: автобиографическая.)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Как вы понимаете слово «автобиографический»?</w:t>
              <w:br/>
            </w:r>
            <w:r>
              <w:rPr/>
              <w:t xml:space="preserve"> </w:t>
              <w:br/>
            </w:r>
            <w:r>
              <w:rPr>
                <w:rFonts w:eastAsia="Times New Roman" w:cs="Times New Roman" w:ascii="Times New Roman" w:hAnsi="Times New Roman"/>
                <w:b/>
                <w:iCs/>
                <w:color w:val="000000"/>
              </w:rPr>
              <w:t>Автобиографический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 – описывающий свою жизнь.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</w:rPr>
              <w:t>- Как вы думаете, о чем будет говориться в главе “Детство”?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- Толстой будет рассказывать о себе, только в художественной форме, в форме рассказа, повествование в котором ведется от лица главного героя Николеньки Иртеньева, который будет переживать все чувства Толстого.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Cs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- Слушают учителя и отвечают на вопросы.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br/>
              <w:br/>
              <w:br/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br/>
              <w:br/>
              <w:t>-Расставляют слоги в правильном порядке.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br/>
              <w:t>-Предположения детей.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Индивидуальная, </w:t>
              <w:br/>
              <w:t>Фронтальная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Правильные ответы на вопросы</w:t>
            </w:r>
          </w:p>
        </w:tc>
      </w:tr>
      <w:tr>
        <w:trPr>
          <w:trHeight w:val="896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 xml:space="preserve">Подготовка к </w:t>
            </w:r>
          </w:p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первичному чтению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ind w:firstLine="48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Но сначала посмотрим, какие же слова нам встретятся в произведении?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Maman </w:t>
            </w:r>
            <w:r>
              <w:rPr>
                <w:rFonts w:ascii="Times New Roman" w:hAnsi="Times New Roman"/>
              </w:rPr>
              <w:t>– мама;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Мамаша </w:t>
            </w:r>
            <w:r>
              <w:rPr>
                <w:rFonts w:ascii="Times New Roman" w:hAnsi="Times New Roman"/>
              </w:rPr>
              <w:t>– мама;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ИТТИ </w:t>
            </w:r>
            <w:r>
              <w:rPr>
                <w:rFonts w:ascii="Times New Roman" w:hAnsi="Times New Roman"/>
              </w:rPr>
              <w:t>– идти;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Подле меня </w:t>
            </w:r>
            <w:r>
              <w:rPr>
                <w:rFonts w:ascii="Times New Roman" w:hAnsi="Times New Roman"/>
              </w:rPr>
              <w:t>– возле;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лелеять – </w:t>
            </w:r>
            <w:r>
              <w:rPr/>
              <w:t xml:space="preserve"> </w:t>
            </w:r>
            <w:r>
              <w:rPr>
                <w:rFonts w:ascii="Times New Roman" w:hAnsi="Times New Roman"/>
              </w:rPr>
              <w:t>заботливо ухаживать;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лелеять воспоминания о детстве – </w:t>
            </w:r>
            <w:r>
              <w:rPr>
                <w:rFonts w:ascii="Times New Roman" w:hAnsi="Times New Roman"/>
              </w:rPr>
              <w:t>мечтать о детстве;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досыта –  </w:t>
            </w:r>
            <w:r>
              <w:rPr>
                <w:rFonts w:ascii="Times New Roman" w:hAnsi="Times New Roman"/>
              </w:rPr>
              <w:t>вдоволь;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отуманенный дремотой –  </w:t>
            </w:r>
            <w:r>
              <w:rPr>
                <w:rFonts w:ascii="Times New Roman" w:hAnsi="Times New Roman"/>
              </w:rPr>
              <w:t>полусон, состояние, при котором хочется спать и невольно закрываются глаза;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грезы – </w:t>
            </w:r>
            <w:r>
              <w:rPr>
                <w:rFonts w:ascii="Times New Roman" w:hAnsi="Times New Roman"/>
              </w:rPr>
              <w:t>мечты;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отрадно –  </w:t>
            </w:r>
            <w:r>
              <w:rPr>
                <w:rFonts w:ascii="Times New Roman" w:hAnsi="Times New Roman"/>
              </w:rPr>
              <w:t>приятно;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добродетель –  </w:t>
            </w:r>
            <w:r>
              <w:rPr>
                <w:rFonts w:ascii="Times New Roman" w:hAnsi="Times New Roman"/>
              </w:rPr>
              <w:t>положительное нравственное качество;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побуждение – </w:t>
            </w:r>
            <w:r>
              <w:rPr>
                <w:rFonts w:ascii="Times New Roman" w:hAnsi="Times New Roman"/>
              </w:rPr>
              <w:t>желание;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невозвратимый – </w:t>
            </w:r>
            <w:r>
              <w:rPr/>
              <w:t xml:space="preserve"> </w:t>
            </w:r>
            <w:r>
              <w:rPr>
                <w:rFonts w:ascii="Times New Roman" w:hAnsi="Times New Roman"/>
              </w:rPr>
              <w:t>такой, который уже не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повторится. </w:t>
              <w:br/>
            </w:r>
            <w:r>
              <w:rPr>
                <w:rFonts w:ascii="Times New Roman" w:hAnsi="Times New Roman"/>
                <w:b/>
              </w:rPr>
              <w:t xml:space="preserve">Впросонках </w:t>
            </w:r>
            <w:r>
              <w:rPr>
                <w:rFonts w:ascii="Times New Roman" w:hAnsi="Times New Roman"/>
              </w:rPr>
              <w:t>– сквозь сон;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Ваточный халат </w:t>
            </w:r>
            <w:r>
              <w:rPr>
                <w:rFonts w:ascii="Times New Roman" w:hAnsi="Times New Roman"/>
              </w:rPr>
              <w:t>-  халат на подкладке из ваты;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b/>
              </w:rPr>
              <w:t>Работа над словами проходит по плану: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1)чтение отдельным учеником;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>
              <w:rPr/>
              <w:t xml:space="preserve"> </w:t>
            </w:r>
            <w:r>
              <w:rPr>
                <w:rFonts w:ascii="Times New Roman" w:hAnsi="Times New Roman"/>
              </w:rPr>
              <w:t>лексическое значение;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</w:rPr>
              <w:t>- Итак, давайте же подготовимся к прослушиванию отрывка.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Фронтальная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Личностные, коммуникативные.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вопросы.</w:t>
            </w:r>
          </w:p>
        </w:tc>
      </w:tr>
      <w:tr>
        <w:trPr>
          <w:trHeight w:val="816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Первичное чтение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Аудиозапись 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Ребята,послушайте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>внимательно отрывок из произведения и постарайтесь ответить на вопрос: «Какие события описывает Л. Н. Толстой в главе «Детство»?»</w:t>
              <w:br/>
              <w:t xml:space="preserve">Следите за текстом по учебнику.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Итак скажите, какие чувства вызвало у вас данное произведение?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Почему?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Действительно, потому что человек, у которого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 xml:space="preserve">ассоциируются самые лучшие воспоминания о детстве у  героя – это его мама.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br/>
              <w:t>- Кто готов ответить на вопрос,  какие же события описывает Л. Н. Толстой в своем произведении?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Давайте сейчас с вами немного отдохнем.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Style w:val="Appleconvertedspace"/>
                <w:rFonts w:cs="Times New Roman" w:ascii="Times New Roman" w:hAnsi="Times New Roman"/>
                <w:bCs/>
                <w:color w:val="000000" w:themeColor="text1"/>
                <w:shd w:fill="FFFFFF" w:val="clear"/>
              </w:rPr>
              <w:t>- Вызвало чувства нежности, любви, восхищения, восторга</w:t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Style w:val="Appleconvertedspace"/>
                <w:rFonts w:cs="Times New Roman" w:ascii="Times New Roman" w:hAnsi="Times New Roman"/>
                <w:bCs/>
                <w:color w:val="000000" w:themeColor="text1"/>
                <w:shd w:fill="FFFFFF" w:val="clear"/>
              </w:rPr>
              <w:br/>
              <w:t>- Потому что речь идёт о самом дорогом человеке – маме</w:t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Style w:val="Appleconvertedspace"/>
                <w:rFonts w:cs="Times New Roman" w:ascii="Times New Roman" w:hAnsi="Times New Roman"/>
                <w:bCs/>
                <w:color w:val="000000" w:themeColor="text1"/>
                <w:shd w:fill="FFFFFF" w:val="clear"/>
              </w:rPr>
              <w:t xml:space="preserve"> </w:t>
            </w:r>
            <w:r>
              <w:rPr>
                <w:rStyle w:val="Appleconvertedspace"/>
                <w:rFonts w:cs="Times New Roman" w:ascii="Times New Roman" w:hAnsi="Times New Roman"/>
                <w:bCs/>
                <w:color w:val="000000" w:themeColor="text1"/>
                <w:shd w:fill="FFFFFF" w:val="clear"/>
              </w:rPr>
              <w:t>- Толстой описывает события своего раннего детства, вечернее время, когда мать укладывала его спать, нежно прощаясь с маленьким сыном. Он вспоминает милые сердцу подробности, предметы, его окружающие, мысли и чувства, которые он в то время испытывал.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Фронтальная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Регулятивные.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Слушают и следят в учебнике.</w:t>
            </w:r>
          </w:p>
        </w:tc>
      </w:tr>
      <w:tr>
        <w:trPr>
          <w:trHeight w:val="816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Физминутка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Видеофизминутка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Style w:val="Appleconvertedspace"/>
                <w:rFonts w:ascii="Times New Roman" w:hAnsi="Times New Roman" w:cs="Times New Roman"/>
                <w:bCs/>
                <w:color w:val="000000" w:themeColor="text1"/>
                <w:highlight w:val="white"/>
              </w:rPr>
            </w:pPr>
            <w:r>
              <w:rPr>
                <w:rStyle w:val="Appleconvertedspace"/>
                <w:rFonts w:cs="Times New Roman" w:ascii="Times New Roman" w:hAnsi="Times New Roman"/>
                <w:bCs/>
                <w:color w:val="000000" w:themeColor="text1"/>
                <w:shd w:fill="FFFFFF" w:val="clear"/>
              </w:rPr>
              <w:t>Выполняют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Правильное выполнение физических упражнений</w:t>
            </w:r>
          </w:p>
        </w:tc>
      </w:tr>
      <w:tr>
        <w:trPr>
          <w:trHeight w:val="70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Повторное чтение с последующим анализом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А теперь начинаем читать по цепочке, по предложения, начиная с первой парты первого ряда.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Чтение рассказа до слов </w:t>
            </w:r>
            <w:r>
              <w:rPr>
                <w:rFonts w:cs="Times New Roman" w:ascii="Times New Roman" w:hAnsi="Times New Roman"/>
                <w:b/>
                <w:szCs w:val="24"/>
              </w:rPr>
              <w:t>«Воспоминания эти….»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О чём рассказывает нам автор в самом начале?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Что делают  с автором эти воспоминания о детстве?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Продолжаем читать. Чтение до слова </w:t>
            </w:r>
            <w:r>
              <w:rPr>
                <w:b/>
                <w:color w:val="000000"/>
                <w:sz w:val="22"/>
                <w:szCs w:val="22"/>
              </w:rPr>
              <w:t>Маман.</w:t>
            </w:r>
          </w:p>
          <w:p>
            <w:pPr>
              <w:pStyle w:val="NormalWeb"/>
              <w:spacing w:beforeAutospacing="0" w:before="0" w:afterAutospacing="0" w:after="0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-О каком из воспоминаний идёт речь?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А вам близки эти ощущения? Бывали ли  у вас такие случаи?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- Продолжаем читать. Чтение рассказа до конца.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Какими чувствами переполнен этот отрывок?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/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 xml:space="preserve">Найдите в тексте, какими словами обращается Николенька к матери, как он ее называет. 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Как мама называет своего сына?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О чем нам с вами, читателям, могут говорить эти выражения?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Как вы представляете себе Николеньку? Что вы можете сказать о характере Николеньки?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Обратите внимание на лексику, использованную в главе. Сколько хороших, теплых слов! Постарайтесь увидеть самые главные из них, ключе</w:t>
              <w:softHyphen/>
              <w:t>вые слова.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/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Сколько теплых слов мы увидели: </w:t>
            </w:r>
            <w:r>
              <w:rPr>
                <w:b/>
                <w:color w:val="000000"/>
                <w:sz w:val="22"/>
                <w:szCs w:val="22"/>
              </w:rPr>
              <w:t>сердце, нежность, любовь.</w:t>
            </w:r>
            <w:r>
              <w:rPr>
                <w:color w:val="000000"/>
                <w:sz w:val="22"/>
                <w:szCs w:val="22"/>
              </w:rPr>
              <w:t xml:space="preserve"> Слово </w:t>
            </w:r>
            <w:r>
              <w:rPr>
                <w:b/>
                <w:color w:val="000000"/>
                <w:sz w:val="22"/>
                <w:szCs w:val="22"/>
              </w:rPr>
              <w:t>«любовь»</w:t>
            </w:r>
            <w:r>
              <w:rPr>
                <w:color w:val="000000"/>
                <w:sz w:val="22"/>
                <w:szCs w:val="22"/>
              </w:rPr>
              <w:t xml:space="preserve"> повторяется в течение главы несколько раз. </w:t>
            </w:r>
            <w:r>
              <w:rPr>
                <w:b/>
                <w:color w:val="000000"/>
                <w:sz w:val="22"/>
                <w:szCs w:val="22"/>
              </w:rPr>
              <w:t>Любовь, любовью, люблю, слезы любви и восторга, светлое счастье, любовь и надежда, на душе легко, светло, отрадно</w:t>
            </w:r>
            <w:r>
              <w:rPr>
                <w:color w:val="000000"/>
                <w:sz w:val="22"/>
                <w:szCs w:val="22"/>
              </w:rPr>
              <w:t xml:space="preserve"> - вот те ощущения детства, которые пронес Николенька.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Обратите внимание на иллюстрацию, предложенную художником. Найдите в тексте отрывок, которому она соответствует.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 чем можно сравнить мамин голос?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Как вы думаете, почему взрослому писателю так дороги эти детские воспоминания?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="28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-В чем главная мысль рассказа?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-Чему учит нас автор?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 xml:space="preserve">Подумайте, ради чего писатель взялся за перо? Почему он написал это произведение? 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-Я очень хочу, чтобы вы любили своих мам и старались делать всё так, чтобы они всегда улыбались. Берегите своих мам!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Читают по цепочке.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Cs w:val="24"/>
              </w:rPr>
            </w:pPr>
            <w:r>
              <w:rPr>
                <w:rFonts w:cs="Times New Roman" w:ascii="Times New Roman" w:hAnsi="Times New Roman"/>
                <w:i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О детстве.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освежают, возвышают душу и служат источником наслаждений.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О вечернем чае.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Ответы детей.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>Отрывок переполнен чувством душевного переживания и огромной любви.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Маман; Милая,милая,Мамаша; Маменька;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Николенька, Душечка, Ангел, Голубчик мой.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О том, что между мамой и сыном очень сильная связь. Мама очень любит своего сына. Он живет в окружении атмосферы добра. Благодаря чему Николенька и сам приобреатем много добрых черт.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Николенька очень любящий, нежный мальчик, думающий и глубоко чувствующий. Он бесконечно любит свою маму, беспокоится о ней, плачет от одной мысли когда-либо ее потерять, он не представляет своей жизни без ее ласк, заботы милого и горячо любимого ее лица, нежных рук.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Cs w:val="24"/>
              </w:rPr>
              <w:t>«...Сидишь и слушаешь. И как не слушать? Maman гов</w:t>
              <w:softHyphen/>
              <w:t>рит с кемни</w:t>
              <w:softHyphen/>
              <w:t>будь, и звуки голоса ее так сладки, так приветливы. Одни звуки эти так много говорят моему сердцу!».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«Ничьи равнодушные взоры не стесняют ее: она не боится излить на меня всю свою нежность и любовь. Я не шевелюсь, но еще крепче целую ее руку».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«Слезы любви и восторга».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«...Любовь к ней и любовь к Богу как-то странно сливались в одно чув</w:t>
              <w:softHyphen/>
              <w:t>ство.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…и над ухом звенит тихий знакомый голос.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с журчанием ручейка с плеском воды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Эти воспоминания дороги ему потому, что это самые беззаботные счастливые годы жизни. К сожалению, их вернуть невозможно.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br/>
              <w:t>- Главная мысль этого рассказа в том, что нужно любить своих родителей, близких.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- Автор учит нас относится к людям с уважением и любовью.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br/>
              <w:t>- Для детей Толстых Ясная Поляна никогда не была угрюмой. Их искренне любили и родители, и крестьяне. Иного состояния, чем состояние любви, Левушка Толстой лет до девяти не ощущал. И поэтому-то в старости смог написать: «Я думаю, даже знаю, потому что испытал это, особенно в детстве, что любовь к людям есть естественное состояние души или, скорее, естественное отношение ко всем людям, и когда оно такое, его не замечаешь».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Фронтальная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Коммуникативные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Ответы на провосы.</w:t>
            </w:r>
          </w:p>
        </w:tc>
      </w:tr>
      <w:tr>
        <w:trPr>
          <w:trHeight w:val="848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right="-70" w:hanging="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Творческая работа.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–  </w:t>
            </w:r>
            <w:r>
              <w:rPr>
                <w:rFonts w:ascii="Times New Roman" w:hAnsi="Times New Roman"/>
                <w:szCs w:val="24"/>
              </w:rPr>
              <w:t>А сейчас попробуйте составить рассказ о своем детстве. Какие эпизоды вам запомнились? Почему?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Составляют рассказ и читают его.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Фронтальная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>
          <w:trHeight w:val="672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Итог урока. Рефлексия.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="0" w:after="0"/>
              <w:rPr/>
            </w:pPr>
            <w:r>
              <w:rPr/>
              <w:t xml:space="preserve">– </w:t>
            </w:r>
            <w:r>
              <w:rPr/>
              <w:t>Скоро кончится урок.</w:t>
              <w:br/>
              <w:t>Давайте подведем итог.</w:t>
            </w:r>
          </w:p>
          <w:p>
            <w:pPr>
              <w:pStyle w:val="NormalWeb"/>
              <w:shd w:val="clear" w:color="auto" w:fill="FFFFFF"/>
              <w:spacing w:before="280" w:after="0"/>
              <w:rPr/>
            </w:pPr>
            <w:r>
              <w:rPr/>
              <w:t xml:space="preserve">– </w:t>
            </w:r>
            <w:r>
              <w:rPr/>
              <w:t>Что нового вы узнали на уроке?</w:t>
              <w:br/>
              <w:t>– Чему вас научил этот урок?</w:t>
              <w:br/>
              <w:t>– Что вам больше всего запомнилось?</w:t>
              <w:br/>
              <w:br/>
              <w:t>– Прозвенел звонок и смолк,</w:t>
              <w:br/>
              <w:t xml:space="preserve">    и окончен наш урок.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Отвечают на вопросы.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Индивидуальная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Фронтальная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Личностные, коммуникативные.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Ответы на вопросы.</w:t>
            </w:r>
          </w:p>
        </w:tc>
      </w:tr>
      <w:tr>
        <w:trPr>
          <w:trHeight w:val="656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graphStyle"/>
              <w:spacing w:lineRule="auto" w:line="252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Домашнее </w:t>
              <w:br/>
              <w:t>задание.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- Давайте, откроем дневники и запишем  домашнее задание: стр 115-118 прочитать и ответить на вопросы.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Записывают домашнее задание в дневники.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Личностные.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Запись в дневнике.</w:t>
            </w:r>
          </w:p>
        </w:tc>
      </w:tr>
    </w:tbl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6db5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link w:val="30"/>
    <w:uiPriority w:val="9"/>
    <w:qFormat/>
    <w:rsid w:val="003303a8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Выделение"/>
    <w:basedOn w:val="DefaultParagraphFont"/>
    <w:uiPriority w:val="20"/>
    <w:qFormat/>
    <w:rsid w:val="00ee0c71"/>
    <w:rPr>
      <w:i/>
      <w:iCs/>
    </w:rPr>
  </w:style>
  <w:style w:type="character" w:styleId="Strong">
    <w:name w:val="Strong"/>
    <w:basedOn w:val="DefaultParagraphFont"/>
    <w:uiPriority w:val="22"/>
    <w:qFormat/>
    <w:rsid w:val="00ee0c71"/>
    <w:rPr>
      <w:b/>
      <w:bCs/>
    </w:rPr>
  </w:style>
  <w:style w:type="character" w:styleId="Appleconvertedspace" w:customStyle="1">
    <w:name w:val="apple-converted-space"/>
    <w:basedOn w:val="DefaultParagraphFont"/>
    <w:qFormat/>
    <w:rsid w:val="00ee0c71"/>
    <w:rPr/>
  </w:style>
  <w:style w:type="character" w:styleId="C0" w:customStyle="1">
    <w:name w:val="c0"/>
    <w:basedOn w:val="DefaultParagraphFont"/>
    <w:qFormat/>
    <w:rsid w:val="0046474f"/>
    <w:rPr/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dd13fe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9"/>
    <w:uiPriority w:val="99"/>
    <w:qFormat/>
    <w:rsid w:val="00d505fe"/>
    <w:rPr/>
  </w:style>
  <w:style w:type="character" w:styleId="Style16" w:customStyle="1">
    <w:name w:val="Нижний колонтитул Знак"/>
    <w:basedOn w:val="DefaultParagraphFont"/>
    <w:link w:val="ab"/>
    <w:uiPriority w:val="99"/>
    <w:qFormat/>
    <w:rsid w:val="00d505fe"/>
    <w:rPr/>
  </w:style>
  <w:style w:type="character" w:styleId="Style17">
    <w:name w:val="Интернет-ссылка"/>
    <w:basedOn w:val="DefaultParagraphFont"/>
    <w:uiPriority w:val="99"/>
    <w:semiHidden/>
    <w:unhideWhenUsed/>
    <w:rsid w:val="00fb39fe"/>
    <w:rPr>
      <w:color w:val="0000FF"/>
      <w:u w:val="single"/>
    </w:rPr>
  </w:style>
  <w:style w:type="character" w:styleId="Rub" w:customStyle="1">
    <w:name w:val="rub"/>
    <w:basedOn w:val="DefaultParagraphFont"/>
    <w:qFormat/>
    <w:rsid w:val="00b26fe2"/>
    <w:rPr/>
  </w:style>
  <w:style w:type="character" w:styleId="Rug" w:customStyle="1">
    <w:name w:val="rug"/>
    <w:basedOn w:val="DefaultParagraphFont"/>
    <w:qFormat/>
    <w:rsid w:val="00b26fe2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3303a8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5e6d5b"/>
    <w:rPr>
      <w:color w:val="800080" w:themeColor="followed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ParagraphStyle" w:customStyle="1">
    <w:name w:val="Paragraph Style"/>
    <w:qFormat/>
    <w:rsid w:val="00d97afe"/>
    <w:pPr>
      <w:widowControl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eastAsia="en-US" w:val="ru-RU" w:bidi="ar-SA"/>
    </w:rPr>
  </w:style>
  <w:style w:type="paragraph" w:styleId="ListParagraph">
    <w:name w:val="List Paragraph"/>
    <w:basedOn w:val="Normal"/>
    <w:uiPriority w:val="34"/>
    <w:qFormat/>
    <w:rsid w:val="00d97afe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bf578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dd13f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1" w:customStyle="1">
    <w:name w:val="c1"/>
    <w:basedOn w:val="Normal"/>
    <w:qFormat/>
    <w:rsid w:val="0038572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d505f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d505f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575603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en-US" w:val="ru-RU" w:bidi="ar-SA"/>
    </w:rPr>
  </w:style>
  <w:style w:type="paragraph" w:styleId="Revision">
    <w:name w:val="Revision"/>
    <w:uiPriority w:val="99"/>
    <w:semiHidden/>
    <w:qFormat/>
    <w:rsid w:val="002156b7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B232-A6FE-4371-864C-ED0CC2E6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Application>LibreOffice/6.4.7.2$Linux_X86_64 LibreOffice_project/40$Build-2</Application>
  <Pages>10</Pages>
  <Words>1852</Words>
  <Characters>10751</Characters>
  <CharactersWithSpaces>12534</CharactersWithSpaces>
  <Paragraphs>199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2017-09-17T16:41:00Z</dcterms:created>
  <dc:creator>User</dc:creator>
  <dc:description/>
  <dc:language>ru-RU</dc:language>
  <cp:lastModifiedBy/>
  <cp:lastPrinted>2017-09-17T16:39:00Z</cp:lastPrinted>
  <dcterms:modified xsi:type="dcterms:W3CDTF">2021-10-21T11:07:21Z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